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3D" w:rsidRDefault="003F4C3D" w:rsidP="00D323DB">
      <w:pPr>
        <w:pStyle w:val="Heading1"/>
      </w:pPr>
      <w:r>
        <w:t xml:space="preserve">Deaf-Blind </w:t>
      </w:r>
      <w:r w:rsidR="00D323DB">
        <w:t>Child Count</w:t>
      </w:r>
      <w:r>
        <w:t xml:space="preserve"> Frequently Asked Questions</w:t>
      </w:r>
      <w:r w:rsidR="00F145A7">
        <w:t xml:space="preserve"> (FAQ)</w:t>
      </w:r>
    </w:p>
    <w:p w:rsidR="003F4C3D" w:rsidRPr="00D323DB" w:rsidRDefault="003F4C3D" w:rsidP="00F145A7">
      <w:pPr>
        <w:pStyle w:val="Heading4"/>
      </w:pPr>
      <w:r w:rsidRPr="001018DC">
        <w:rPr>
          <w:rStyle w:val="Heading2Char"/>
        </w:rPr>
        <w:t>What is the date for the deaf-blind child count?</w:t>
      </w:r>
    </w:p>
    <w:p w:rsidR="003F4C3D" w:rsidRPr="00D323DB" w:rsidRDefault="003F4C3D">
      <w:pPr>
        <w:rPr>
          <w:rFonts w:cs="Arial"/>
          <w:sz w:val="28"/>
          <w:szCs w:val="28"/>
        </w:rPr>
      </w:pPr>
    </w:p>
    <w:p w:rsidR="003F4C3D" w:rsidRPr="00D323DB" w:rsidRDefault="003F4C3D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D323DB">
        <w:rPr>
          <w:rFonts w:cs="Arial"/>
          <w:sz w:val="28"/>
          <w:szCs w:val="28"/>
        </w:rPr>
        <w:t xml:space="preserve">The deaf-blind child count is conducted annually, on December 1st.  Data should be reported for those individuals who qualify for deaf-blind services as </w:t>
      </w:r>
      <w:r w:rsidR="00F06E1E" w:rsidRPr="00D323DB">
        <w:rPr>
          <w:rFonts w:cs="Arial"/>
          <w:sz w:val="28"/>
          <w:szCs w:val="28"/>
        </w:rPr>
        <w:t>of that date.</w:t>
      </w:r>
    </w:p>
    <w:p w:rsidR="003F4C3D" w:rsidRPr="00D323DB" w:rsidRDefault="003F4C3D" w:rsidP="008724EB">
      <w:pPr>
        <w:pStyle w:val="Heading2"/>
      </w:pPr>
      <w:r w:rsidRPr="00D323DB">
        <w:t>What format should date of birth data be reported in?</w:t>
      </w:r>
    </w:p>
    <w:p w:rsidR="003F4C3D" w:rsidRPr="00D323DB" w:rsidRDefault="003F4C3D">
      <w:pPr>
        <w:rPr>
          <w:rFonts w:cs="Arial"/>
          <w:sz w:val="28"/>
          <w:szCs w:val="28"/>
        </w:rPr>
      </w:pPr>
    </w:p>
    <w:p w:rsidR="003F4C3D" w:rsidRPr="00D323DB" w:rsidRDefault="003F4C3D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D323DB">
        <w:rPr>
          <w:rFonts w:cs="Arial"/>
          <w:sz w:val="28"/>
          <w:szCs w:val="28"/>
        </w:rPr>
        <w:t xml:space="preserve">Date of birth data must be reported in </w:t>
      </w:r>
      <w:r w:rsidRPr="00F5477C">
        <w:rPr>
          <w:rFonts w:cs="Arial"/>
          <w:bCs/>
          <w:i/>
          <w:iCs/>
          <w:sz w:val="28"/>
          <w:szCs w:val="28"/>
        </w:rPr>
        <w:t xml:space="preserve">three separate month, day, </w:t>
      </w:r>
      <w:proofErr w:type="gramStart"/>
      <w:r w:rsidRPr="00F5477C">
        <w:rPr>
          <w:rFonts w:cs="Arial"/>
          <w:bCs/>
          <w:i/>
          <w:iCs/>
          <w:sz w:val="28"/>
          <w:szCs w:val="28"/>
        </w:rPr>
        <w:t>year</w:t>
      </w:r>
      <w:proofErr w:type="gramEnd"/>
      <w:r w:rsidRPr="00F5477C">
        <w:rPr>
          <w:rFonts w:cs="Arial"/>
          <w:bCs/>
          <w:i/>
          <w:iCs/>
          <w:sz w:val="28"/>
          <w:szCs w:val="28"/>
        </w:rPr>
        <w:t xml:space="preserve"> columns</w:t>
      </w:r>
      <w:r w:rsidRPr="00F5477C">
        <w:rPr>
          <w:rFonts w:cs="Arial"/>
          <w:sz w:val="28"/>
          <w:szCs w:val="28"/>
        </w:rPr>
        <w:t>.</w:t>
      </w:r>
      <w:r w:rsidRPr="00D323DB">
        <w:rPr>
          <w:rFonts w:cs="Arial"/>
          <w:sz w:val="28"/>
          <w:szCs w:val="28"/>
        </w:rPr>
        <w:t xml:space="preserve">  All columns must be numerically formatted.  Year data must be reported in a 4 digit format.</w:t>
      </w:r>
    </w:p>
    <w:p w:rsidR="003F4C3D" w:rsidRPr="00D323DB" w:rsidRDefault="003F4C3D" w:rsidP="008724EB">
      <w:pPr>
        <w:pStyle w:val="Heading2"/>
      </w:pPr>
      <w:r w:rsidRPr="00D323DB">
        <w:t>How should I report unknown data in columns specified as 2 digit or 4 digit (mo/yr)?</w:t>
      </w:r>
    </w:p>
    <w:p w:rsidR="003F4C3D" w:rsidRPr="00D323DB" w:rsidRDefault="003F4C3D">
      <w:pPr>
        <w:rPr>
          <w:rFonts w:cs="Arial"/>
          <w:sz w:val="28"/>
          <w:szCs w:val="28"/>
        </w:rPr>
      </w:pPr>
    </w:p>
    <w:p w:rsidR="003F4C3D" w:rsidRDefault="003F4C3D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D323DB">
        <w:rPr>
          <w:rFonts w:cs="Arial"/>
          <w:sz w:val="28"/>
          <w:szCs w:val="28"/>
        </w:rPr>
        <w:t xml:space="preserve">The 3 digit 999 code for </w:t>
      </w:r>
      <w:r w:rsidR="00245B09" w:rsidRPr="00D323DB">
        <w:rPr>
          <w:rFonts w:cs="Arial"/>
          <w:sz w:val="28"/>
          <w:szCs w:val="28"/>
        </w:rPr>
        <w:t>“</w:t>
      </w:r>
      <w:r w:rsidRPr="00D323DB">
        <w:rPr>
          <w:rFonts w:cs="Arial"/>
          <w:sz w:val="28"/>
          <w:szCs w:val="28"/>
        </w:rPr>
        <w:t>Missing</w:t>
      </w:r>
      <w:r w:rsidR="00245B09" w:rsidRPr="00D323DB">
        <w:rPr>
          <w:rFonts w:cs="Arial"/>
          <w:sz w:val="28"/>
          <w:szCs w:val="28"/>
        </w:rPr>
        <w:t>”</w:t>
      </w:r>
      <w:r w:rsidRPr="00D323DB">
        <w:rPr>
          <w:rFonts w:cs="Arial"/>
          <w:sz w:val="28"/>
          <w:szCs w:val="28"/>
        </w:rPr>
        <w:t xml:space="preserve"> should be used for </w:t>
      </w:r>
      <w:r w:rsidRPr="00D323DB">
        <w:rPr>
          <w:rFonts w:cs="Arial"/>
          <w:sz w:val="28"/>
          <w:szCs w:val="28"/>
          <w:u w:val="single"/>
        </w:rPr>
        <w:t>all</w:t>
      </w:r>
      <w:r w:rsidRPr="00D323DB">
        <w:rPr>
          <w:rFonts w:cs="Arial"/>
          <w:sz w:val="28"/>
          <w:szCs w:val="28"/>
        </w:rPr>
        <w:t xml:space="preserve"> fields in which the data is missing or unknown including all month fields (2 digit) and year fields (4 dig</w:t>
      </w:r>
      <w:r w:rsidR="00245B09" w:rsidRPr="00D323DB">
        <w:rPr>
          <w:rFonts w:cs="Arial"/>
          <w:sz w:val="28"/>
          <w:szCs w:val="28"/>
        </w:rPr>
        <w:t>it).</w:t>
      </w:r>
    </w:p>
    <w:p w:rsidR="00630B15" w:rsidRPr="00D323DB" w:rsidRDefault="00630B15" w:rsidP="008724EB">
      <w:pPr>
        <w:pStyle w:val="Heading2"/>
      </w:pPr>
      <w:r w:rsidRPr="00D323DB">
        <w:t>ID Code and Child Number, why both?</w:t>
      </w:r>
    </w:p>
    <w:p w:rsidR="00630B15" w:rsidRPr="00D323DB" w:rsidRDefault="00630B15" w:rsidP="00630B15">
      <w:pPr>
        <w:tabs>
          <w:tab w:val="left" w:pos="-1440"/>
        </w:tabs>
        <w:ind w:left="720" w:hanging="720"/>
        <w:rPr>
          <w:rFonts w:cs="Arial"/>
          <w:sz w:val="28"/>
          <w:szCs w:val="28"/>
        </w:rPr>
      </w:pPr>
    </w:p>
    <w:p w:rsidR="00630B15" w:rsidRDefault="00630B15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D323DB">
        <w:rPr>
          <w:rFonts w:cs="Arial"/>
          <w:sz w:val="28"/>
          <w:szCs w:val="28"/>
        </w:rPr>
        <w:t xml:space="preserve">Child Number was added to create a </w:t>
      </w:r>
      <w:r w:rsidRPr="00D323DB">
        <w:rPr>
          <w:rFonts w:cs="Arial"/>
          <w:sz w:val="28"/>
          <w:szCs w:val="28"/>
          <w:u w:val="single"/>
        </w:rPr>
        <w:t>unique</w:t>
      </w:r>
      <w:r w:rsidRPr="00D323DB">
        <w:rPr>
          <w:rFonts w:cs="Arial"/>
          <w:sz w:val="28"/>
          <w:szCs w:val="28"/>
        </w:rPr>
        <w:t xml:space="preserve"> code for tracking an individual across multiple years on the </w:t>
      </w:r>
      <w:r w:rsidR="00580BC1">
        <w:rPr>
          <w:rFonts w:cs="Arial"/>
          <w:sz w:val="28"/>
          <w:szCs w:val="28"/>
        </w:rPr>
        <w:t>child count</w:t>
      </w:r>
      <w:r w:rsidRPr="00D323DB">
        <w:rPr>
          <w:rFonts w:cs="Arial"/>
          <w:sz w:val="28"/>
          <w:szCs w:val="28"/>
        </w:rPr>
        <w:t>.  Many states use ID Code for their own tracking purposes, so it was retained for that purpose.</w:t>
      </w:r>
    </w:p>
    <w:p w:rsidR="00630B15" w:rsidRDefault="00630B15" w:rsidP="00630B15">
      <w:pPr>
        <w:tabs>
          <w:tab w:val="left" w:pos="-1440"/>
        </w:tabs>
        <w:ind w:left="720" w:hanging="720"/>
        <w:rPr>
          <w:rFonts w:cs="Arial"/>
          <w:sz w:val="28"/>
          <w:szCs w:val="28"/>
        </w:rPr>
      </w:pPr>
    </w:p>
    <w:p w:rsidR="00630B15" w:rsidRPr="00D323DB" w:rsidRDefault="00630B15" w:rsidP="008724EB">
      <w:pPr>
        <w:pStyle w:val="Heading2"/>
      </w:pPr>
      <w:r w:rsidRPr="00D323DB">
        <w:lastRenderedPageBreak/>
        <w:t>Should we include kids that have a referr</w:t>
      </w:r>
      <w:r w:rsidR="008724EB">
        <w:t xml:space="preserve">al status (at-risk) on </w:t>
      </w:r>
      <w:r w:rsidR="00580BC1">
        <w:t>child count</w:t>
      </w:r>
      <w:bookmarkStart w:id="0" w:name="_GoBack"/>
      <w:bookmarkEnd w:id="0"/>
      <w:r w:rsidR="008724EB">
        <w:t xml:space="preserve">? </w:t>
      </w:r>
      <w:r w:rsidRPr="00D323DB">
        <w:t>Some states include them, some don’t, what should we do?</w:t>
      </w:r>
    </w:p>
    <w:p w:rsidR="00630B15" w:rsidRPr="00D323DB" w:rsidRDefault="00630B15" w:rsidP="00630B15">
      <w:pPr>
        <w:rPr>
          <w:rFonts w:cs="Arial"/>
          <w:sz w:val="28"/>
          <w:szCs w:val="28"/>
        </w:rPr>
      </w:pPr>
    </w:p>
    <w:p w:rsidR="00630B15" w:rsidRPr="00D323DB" w:rsidRDefault="00630B15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D323DB">
        <w:rPr>
          <w:rFonts w:cs="Arial"/>
          <w:sz w:val="28"/>
          <w:szCs w:val="28"/>
        </w:rPr>
        <w:t>If an individual meets the projects criteria as deaf-blind as of the December 1 count date include them.  If you are still unsure if they are indeed deaf-blind, don’t include them until you are sure.</w:t>
      </w:r>
    </w:p>
    <w:p w:rsidR="00630B15" w:rsidRPr="00D323DB" w:rsidRDefault="00630B15" w:rsidP="008724EB">
      <w:pPr>
        <w:pStyle w:val="Heading2"/>
      </w:pPr>
      <w:r w:rsidRPr="00D323DB">
        <w:t>Can I indicate more than one race/ethnicity code for a particular individual?</w:t>
      </w:r>
    </w:p>
    <w:p w:rsidR="00630B15" w:rsidRPr="00D323DB" w:rsidRDefault="00630B15" w:rsidP="00630B15">
      <w:pPr>
        <w:rPr>
          <w:rFonts w:cs="Arial"/>
          <w:sz w:val="28"/>
          <w:szCs w:val="28"/>
        </w:rPr>
      </w:pPr>
    </w:p>
    <w:p w:rsidR="00630B15" w:rsidRPr="00D323DB" w:rsidRDefault="00630B15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D323DB">
        <w:rPr>
          <w:rFonts w:cs="Arial"/>
          <w:sz w:val="28"/>
          <w:szCs w:val="28"/>
        </w:rPr>
        <w:t xml:space="preserve">Only one code is allowed in each field. A code of 7 in the Race/Ethnicity field is available to indicate “Two or more races,” however it is not possible to indicate the specific races. </w:t>
      </w:r>
    </w:p>
    <w:p w:rsidR="00630B15" w:rsidRPr="00D323DB" w:rsidRDefault="00630B15" w:rsidP="008724EB">
      <w:pPr>
        <w:pStyle w:val="Heading2"/>
      </w:pPr>
      <w:r w:rsidRPr="00630B15">
        <w:t>Who is qualified to document vision or hearing loss for inclusion on the child count?</w:t>
      </w:r>
    </w:p>
    <w:p w:rsidR="00630B15" w:rsidRPr="00D323DB" w:rsidRDefault="00630B15" w:rsidP="00630B15">
      <w:pPr>
        <w:rPr>
          <w:rFonts w:cs="Arial"/>
          <w:sz w:val="28"/>
          <w:szCs w:val="28"/>
        </w:rPr>
      </w:pPr>
    </w:p>
    <w:p w:rsidR="00630B15" w:rsidRPr="00D323DB" w:rsidRDefault="00630B15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630B15">
        <w:rPr>
          <w:rFonts w:cs="Arial"/>
          <w:sz w:val="28"/>
          <w:szCs w:val="28"/>
        </w:rPr>
        <w:t>States have varying requirements on assessing vision and hearing loss and the professionals that are permitted to make this determination.  For example, some states allow children to qualify as having a documented vision loss through a functional vision evaluation conducted by a teacher of the visually impaired whereas other states require a medical report from a medical professional. State projects should follow the</w:t>
      </w:r>
      <w:r w:rsidR="00BB38B7">
        <w:rPr>
          <w:rFonts w:cs="Arial"/>
          <w:sz w:val="28"/>
          <w:szCs w:val="28"/>
        </w:rPr>
        <w:t>i</w:t>
      </w:r>
      <w:r w:rsidRPr="00630B15">
        <w:rPr>
          <w:rFonts w:cs="Arial"/>
          <w:sz w:val="28"/>
          <w:szCs w:val="28"/>
        </w:rPr>
        <w:t>r state regulations/guidelines on identifying a child as having a documented hearing and vision loss.</w:t>
      </w:r>
    </w:p>
    <w:p w:rsidR="00630B15" w:rsidRPr="00D323DB" w:rsidRDefault="00630B15" w:rsidP="008724EB">
      <w:pPr>
        <w:pStyle w:val="Heading2"/>
      </w:pPr>
      <w:r w:rsidRPr="00D323DB">
        <w:t>Sometimes if light perception only, will be legally classified as Legally Blind - how should this be coded?</w:t>
      </w:r>
    </w:p>
    <w:p w:rsidR="00630B15" w:rsidRPr="00D323DB" w:rsidRDefault="00630B15" w:rsidP="00630B15">
      <w:pPr>
        <w:rPr>
          <w:rFonts w:cs="Arial"/>
          <w:sz w:val="28"/>
          <w:szCs w:val="28"/>
        </w:rPr>
      </w:pPr>
    </w:p>
    <w:p w:rsidR="00630B15" w:rsidRPr="00D323DB" w:rsidRDefault="00630B15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D323DB">
        <w:rPr>
          <w:rFonts w:cs="Arial"/>
          <w:sz w:val="28"/>
          <w:szCs w:val="28"/>
        </w:rPr>
        <w:t xml:space="preserve">Use </w:t>
      </w:r>
      <w:r w:rsidRPr="00D323DB">
        <w:rPr>
          <w:rFonts w:cs="Arial"/>
          <w:sz w:val="28"/>
          <w:szCs w:val="28"/>
          <w:u w:val="single"/>
        </w:rPr>
        <w:t>the one</w:t>
      </w:r>
      <w:r w:rsidRPr="00D323DB">
        <w:rPr>
          <w:rFonts w:cs="Arial"/>
          <w:sz w:val="28"/>
          <w:szCs w:val="28"/>
        </w:rPr>
        <w:t xml:space="preserve"> code that </w:t>
      </w:r>
      <w:r w:rsidRPr="00D323DB">
        <w:rPr>
          <w:rFonts w:cs="Arial"/>
          <w:sz w:val="28"/>
          <w:szCs w:val="28"/>
          <w:u w:val="single"/>
        </w:rPr>
        <w:t>best describes</w:t>
      </w:r>
      <w:r w:rsidRPr="00D323DB">
        <w:rPr>
          <w:rFonts w:cs="Arial"/>
          <w:sz w:val="28"/>
          <w:szCs w:val="28"/>
        </w:rPr>
        <w:t xml:space="preserve"> that individuals visual impairment (in the better eye with correction where appropriate.)</w:t>
      </w:r>
    </w:p>
    <w:p w:rsidR="003F4C3D" w:rsidRPr="00D323DB" w:rsidRDefault="003F4C3D" w:rsidP="008724EB">
      <w:pPr>
        <w:pStyle w:val="Heading2"/>
      </w:pPr>
      <w:r w:rsidRPr="00D323DB">
        <w:lastRenderedPageBreak/>
        <w:t>Is it okay to have Central Auditory Processing Disorder (CAPD) indicated and no primary classification of hearing impairment indicated?</w:t>
      </w:r>
    </w:p>
    <w:p w:rsidR="003F4C3D" w:rsidRPr="00D323DB" w:rsidRDefault="003F4C3D">
      <w:pPr>
        <w:rPr>
          <w:rFonts w:cs="Arial"/>
          <w:sz w:val="28"/>
          <w:szCs w:val="28"/>
        </w:rPr>
      </w:pPr>
    </w:p>
    <w:p w:rsidR="003F4C3D" w:rsidRPr="00D323DB" w:rsidRDefault="003F4C3D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D323DB">
        <w:rPr>
          <w:rFonts w:cs="Arial"/>
          <w:sz w:val="28"/>
          <w:szCs w:val="28"/>
        </w:rPr>
        <w:t xml:space="preserve">Yes, if appropriate to individual hearing impairment.  Also, in some instances it may be appropriate to have a primary classification of hearing impairment </w:t>
      </w:r>
      <w:r w:rsidRPr="00D323DB">
        <w:rPr>
          <w:rFonts w:cs="Arial"/>
          <w:sz w:val="28"/>
          <w:szCs w:val="28"/>
          <w:u w:val="single"/>
        </w:rPr>
        <w:t>and</w:t>
      </w:r>
      <w:r w:rsidRPr="00D323DB">
        <w:rPr>
          <w:rFonts w:cs="Arial"/>
          <w:sz w:val="28"/>
          <w:szCs w:val="28"/>
        </w:rPr>
        <w:t xml:space="preserve"> CAPD marked.</w:t>
      </w:r>
    </w:p>
    <w:p w:rsidR="003F4C3D" w:rsidRPr="00D323DB" w:rsidRDefault="003F4C3D" w:rsidP="008724EB">
      <w:pPr>
        <w:pStyle w:val="Heading2"/>
      </w:pPr>
      <w:r w:rsidRPr="00D323DB">
        <w:t>How should I report an individual who is deceased</w:t>
      </w:r>
      <w:r w:rsidR="00925730" w:rsidRPr="00D323DB">
        <w:t xml:space="preserve"> or exited the program</w:t>
      </w:r>
      <w:r w:rsidRPr="00D323DB">
        <w:t>?</w:t>
      </w:r>
    </w:p>
    <w:p w:rsidR="008724EB" w:rsidRDefault="008724EB" w:rsidP="008724EB">
      <w:pPr>
        <w:tabs>
          <w:tab w:val="left" w:pos="-1440"/>
        </w:tabs>
        <w:rPr>
          <w:rFonts w:cs="Arial"/>
          <w:sz w:val="28"/>
          <w:szCs w:val="28"/>
        </w:rPr>
      </w:pPr>
    </w:p>
    <w:p w:rsidR="003F4C3D" w:rsidRPr="00D323DB" w:rsidRDefault="003F4C3D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D323DB">
        <w:rPr>
          <w:rFonts w:cs="Arial"/>
          <w:sz w:val="28"/>
          <w:szCs w:val="28"/>
        </w:rPr>
        <w:t xml:space="preserve">Report most recent data for that individual on the next </w:t>
      </w:r>
      <w:r w:rsidR="00580BC1">
        <w:rPr>
          <w:rFonts w:cs="Arial"/>
          <w:sz w:val="28"/>
          <w:szCs w:val="28"/>
        </w:rPr>
        <w:t>child</w:t>
      </w:r>
      <w:r w:rsidRPr="00D323DB">
        <w:rPr>
          <w:rFonts w:cs="Arial"/>
          <w:sz w:val="28"/>
          <w:szCs w:val="28"/>
        </w:rPr>
        <w:t xml:space="preserve"> count after the individual</w:t>
      </w:r>
      <w:r w:rsidR="00925730" w:rsidRPr="00D323DB">
        <w:rPr>
          <w:rFonts w:cs="Arial"/>
          <w:sz w:val="28"/>
          <w:szCs w:val="28"/>
        </w:rPr>
        <w:t>’</w:t>
      </w:r>
      <w:r w:rsidRPr="00D323DB">
        <w:rPr>
          <w:rFonts w:cs="Arial"/>
          <w:sz w:val="28"/>
          <w:szCs w:val="28"/>
        </w:rPr>
        <w:t>s death</w:t>
      </w:r>
      <w:r w:rsidR="00245B09" w:rsidRPr="00D323DB">
        <w:rPr>
          <w:rFonts w:cs="Arial"/>
          <w:sz w:val="28"/>
          <w:szCs w:val="28"/>
        </w:rPr>
        <w:t xml:space="preserve"> before removing them from the </w:t>
      </w:r>
      <w:r w:rsidR="00580BC1">
        <w:rPr>
          <w:rFonts w:cs="Arial"/>
          <w:sz w:val="28"/>
          <w:szCs w:val="28"/>
        </w:rPr>
        <w:t>child</w:t>
      </w:r>
      <w:r w:rsidRPr="00D323DB">
        <w:rPr>
          <w:rFonts w:cs="Arial"/>
          <w:sz w:val="28"/>
          <w:szCs w:val="28"/>
        </w:rPr>
        <w:t>.</w:t>
      </w:r>
    </w:p>
    <w:p w:rsidR="003F4C3D" w:rsidRPr="00D323DB" w:rsidRDefault="003F4C3D" w:rsidP="008724EB">
      <w:pPr>
        <w:pStyle w:val="Heading2"/>
      </w:pPr>
      <w:r w:rsidRPr="00D323DB">
        <w:t xml:space="preserve">An individual has moved in state, but the D-B project has not received permission from parents to contact the new school district.  How should they be reported under </w:t>
      </w:r>
      <w:r w:rsidR="00245B09" w:rsidRPr="00D323DB">
        <w:t>Part B Exiting Status</w:t>
      </w:r>
      <w:r w:rsidRPr="00D323DB">
        <w:t>?</w:t>
      </w:r>
    </w:p>
    <w:p w:rsidR="003F4C3D" w:rsidRPr="00D323DB" w:rsidRDefault="003F4C3D">
      <w:pPr>
        <w:rPr>
          <w:rFonts w:cs="Arial"/>
          <w:sz w:val="28"/>
          <w:szCs w:val="28"/>
        </w:rPr>
      </w:pPr>
    </w:p>
    <w:p w:rsidR="003F4C3D" w:rsidRPr="00D323DB" w:rsidRDefault="00245B09" w:rsidP="008724EB">
      <w:pPr>
        <w:tabs>
          <w:tab w:val="left" w:pos="-1440"/>
        </w:tabs>
        <w:rPr>
          <w:rFonts w:cs="Arial"/>
          <w:sz w:val="28"/>
          <w:szCs w:val="28"/>
        </w:rPr>
      </w:pPr>
      <w:r w:rsidRPr="00D323DB">
        <w:rPr>
          <w:rFonts w:cs="Arial"/>
          <w:sz w:val="28"/>
          <w:szCs w:val="28"/>
        </w:rPr>
        <w:t xml:space="preserve">If it is known they are in a new school district they should be reported as “Moved, known to be continuing.” There need not be evidence that the student is continuing in </w:t>
      </w:r>
      <w:r w:rsidR="00D323DB" w:rsidRPr="00D323DB">
        <w:rPr>
          <w:rFonts w:cs="Arial"/>
          <w:sz w:val="28"/>
          <w:szCs w:val="28"/>
        </w:rPr>
        <w:t>special education, only that he or she is continuing in an education program. If it is unknown whether the student is in an education program, r</w:t>
      </w:r>
      <w:r w:rsidR="003F4C3D" w:rsidRPr="00D323DB">
        <w:rPr>
          <w:rFonts w:cs="Arial"/>
          <w:sz w:val="28"/>
          <w:szCs w:val="28"/>
        </w:rPr>
        <w:t xml:space="preserve">eport as </w:t>
      </w:r>
      <w:r w:rsidR="00D323DB" w:rsidRPr="00D323DB">
        <w:rPr>
          <w:rFonts w:cs="Arial"/>
          <w:sz w:val="28"/>
          <w:szCs w:val="28"/>
        </w:rPr>
        <w:t xml:space="preserve">“Dropped out.” </w:t>
      </w:r>
      <w:r w:rsidR="003F4C3D" w:rsidRPr="00D323DB">
        <w:rPr>
          <w:rFonts w:cs="Arial"/>
          <w:sz w:val="28"/>
          <w:szCs w:val="28"/>
        </w:rPr>
        <w:t xml:space="preserve"> If later </w:t>
      </w:r>
      <w:r w:rsidR="00D323DB" w:rsidRPr="00D323DB">
        <w:rPr>
          <w:rFonts w:cs="Arial"/>
          <w:sz w:val="28"/>
          <w:szCs w:val="28"/>
        </w:rPr>
        <w:t xml:space="preserve">the </w:t>
      </w:r>
      <w:r w:rsidR="003F4C3D" w:rsidRPr="00D323DB">
        <w:rPr>
          <w:rFonts w:cs="Arial"/>
          <w:sz w:val="28"/>
          <w:szCs w:val="28"/>
        </w:rPr>
        <w:t xml:space="preserve">D-B project gains permission, </w:t>
      </w:r>
      <w:r w:rsidR="00362A7B">
        <w:rPr>
          <w:rFonts w:cs="Arial"/>
          <w:sz w:val="28"/>
          <w:szCs w:val="28"/>
        </w:rPr>
        <w:t>the student can be added</w:t>
      </w:r>
      <w:r w:rsidR="003F4C3D" w:rsidRPr="00D323DB">
        <w:rPr>
          <w:rFonts w:cs="Arial"/>
          <w:sz w:val="28"/>
          <w:szCs w:val="28"/>
        </w:rPr>
        <w:t xml:space="preserve"> to </w:t>
      </w:r>
      <w:r w:rsidR="00580BC1">
        <w:rPr>
          <w:rFonts w:cs="Arial"/>
          <w:sz w:val="28"/>
          <w:szCs w:val="28"/>
        </w:rPr>
        <w:t>child count</w:t>
      </w:r>
      <w:r w:rsidR="003F4C3D" w:rsidRPr="00D323DB">
        <w:rPr>
          <w:rFonts w:cs="Arial"/>
          <w:sz w:val="28"/>
          <w:szCs w:val="28"/>
        </w:rPr>
        <w:t xml:space="preserve"> again at that time.</w:t>
      </w:r>
    </w:p>
    <w:sectPr w:rsidR="003F4C3D" w:rsidRPr="00D323DB">
      <w:footerReference w:type="default" r:id="rId7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FB" w:rsidRDefault="00E468FB">
      <w:r>
        <w:separator/>
      </w:r>
    </w:p>
  </w:endnote>
  <w:endnote w:type="continuationSeparator" w:id="0">
    <w:p w:rsidR="00E468FB" w:rsidRDefault="00E4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813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24EB" w:rsidRDefault="008724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C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07E54" w:rsidRDefault="00407E54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FB" w:rsidRDefault="00E468FB">
      <w:r>
        <w:separator/>
      </w:r>
    </w:p>
  </w:footnote>
  <w:footnote w:type="continuationSeparator" w:id="0">
    <w:p w:rsidR="00E468FB" w:rsidRDefault="00E4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E656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2A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4B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4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707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5807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F0C7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FE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2C8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68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30"/>
    <w:rsid w:val="0008294E"/>
    <w:rsid w:val="001018DC"/>
    <w:rsid w:val="00245B09"/>
    <w:rsid w:val="002C223C"/>
    <w:rsid w:val="00362A7B"/>
    <w:rsid w:val="00372177"/>
    <w:rsid w:val="003749F3"/>
    <w:rsid w:val="003F4C3D"/>
    <w:rsid w:val="00407E54"/>
    <w:rsid w:val="00580BC1"/>
    <w:rsid w:val="005C0081"/>
    <w:rsid w:val="00630B15"/>
    <w:rsid w:val="0063378D"/>
    <w:rsid w:val="00692BAD"/>
    <w:rsid w:val="00764A71"/>
    <w:rsid w:val="007D602B"/>
    <w:rsid w:val="008724EB"/>
    <w:rsid w:val="00925730"/>
    <w:rsid w:val="00BB38B7"/>
    <w:rsid w:val="00C452C6"/>
    <w:rsid w:val="00D04EFF"/>
    <w:rsid w:val="00D323DB"/>
    <w:rsid w:val="00D95083"/>
    <w:rsid w:val="00E468FB"/>
    <w:rsid w:val="00F06E1E"/>
    <w:rsid w:val="00F145A7"/>
    <w:rsid w:val="00F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D3D7A"/>
  <w15:chartTrackingRefBased/>
  <w15:docId w15:val="{F8916BE9-7601-4154-9B28-FA9DD9C7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semiHidden="1" w:uiPriority="11" w:unhideWhenUsed="1" w:qFormat="1"/>
    <w:lsdException w:name="Strong" w:semiHidden="1" w:uiPriority="22" w:unhideWhenUsed="1" w:qFormat="1"/>
    <w:lsdException w:name="Emphasis" w:semiHidden="1" w:uiPriority="20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D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18D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Cs/>
      <w:sz w:val="5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24EB"/>
    <w:pPr>
      <w:keepNext/>
      <w:keepLines/>
      <w:spacing w:before="360" w:after="0"/>
      <w:outlineLvl w:val="1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18D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B7B7B" w:themeColor="accent3" w:themeShade="BF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145A7"/>
    <w:pPr>
      <w:keepNext/>
      <w:keepLines/>
      <w:spacing w:before="36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8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8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8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8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8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qFormat/>
    <w:rsid w:val="001018DC"/>
    <w:pPr>
      <w:spacing w:after="360" w:line="240" w:lineRule="auto"/>
      <w:contextualSpacing/>
    </w:pPr>
    <w:rPr>
      <w:rFonts w:eastAsiaTheme="majorEastAsia" w:cstheme="majorBidi"/>
      <w:sz w:val="56"/>
      <w:szCs w:val="56"/>
    </w:rPr>
  </w:style>
  <w:style w:type="paragraph" w:styleId="BalloonText">
    <w:name w:val="Balloon Text"/>
    <w:basedOn w:val="Normal"/>
    <w:semiHidden/>
    <w:rsid w:val="00407E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8DC"/>
    <w:rPr>
      <w:rFonts w:ascii="Arial" w:eastAsiaTheme="majorEastAsia" w:hAnsi="Arial" w:cstheme="majorBidi"/>
      <w:bCs/>
      <w:sz w:val="5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24EB"/>
    <w:rPr>
      <w:rFonts w:ascii="Arial Black" w:eastAsiaTheme="majorEastAsia" w:hAnsi="Arial Black" w:cstheme="majorBidi"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18DC"/>
    <w:rPr>
      <w:rFonts w:ascii="Arial" w:eastAsiaTheme="majorEastAsia" w:hAnsi="Arial" w:cstheme="majorBidi"/>
      <w:b/>
      <w:bCs/>
      <w:color w:val="7B7B7B" w:themeColor="accent3" w:themeShade="BF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145A7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8D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8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8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8DC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8D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8DC"/>
    <w:pPr>
      <w:spacing w:after="200" w:line="240" w:lineRule="auto"/>
    </w:pPr>
    <w:rPr>
      <w:i/>
      <w:iCs/>
      <w:color w:val="44546A" w:themeColor="text2"/>
      <w:szCs w:val="18"/>
    </w:rPr>
  </w:style>
  <w:style w:type="character" w:customStyle="1" w:styleId="TitleChar">
    <w:name w:val="Title Char"/>
    <w:basedOn w:val="DefaultParagraphFont"/>
    <w:link w:val="Title"/>
    <w:rsid w:val="001018DC"/>
    <w:rPr>
      <w:rFonts w:ascii="Arial" w:eastAsiaTheme="majorEastAsia" w:hAnsi="Arial" w:cstheme="majorBidi"/>
      <w:sz w:val="56"/>
      <w:szCs w:val="56"/>
    </w:rPr>
  </w:style>
  <w:style w:type="paragraph" w:styleId="ListParagraph">
    <w:name w:val="List Paragraph"/>
    <w:basedOn w:val="Normal"/>
    <w:uiPriority w:val="34"/>
    <w:unhideWhenUsed/>
    <w:qFormat/>
    <w:rsid w:val="001018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unhideWhenUsed/>
    <w:qFormat/>
    <w:rsid w:val="001018D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1018DC"/>
    <w:rPr>
      <w:b/>
      <w:bCs/>
      <w:caps w:val="0"/>
      <w:smallCaps/>
      <w:color w:val="2E74B5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8DC"/>
    <w:pPr>
      <w:outlineLvl w:val="9"/>
    </w:pPr>
  </w:style>
  <w:style w:type="paragraph" w:styleId="Header">
    <w:name w:val="header"/>
    <w:basedOn w:val="Normal"/>
    <w:link w:val="HeaderChar"/>
    <w:rsid w:val="0087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24E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7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Deaf-Blind Census Frequently Asked Questions</vt:lpstr>
    </vt:vector>
  </TitlesOfParts>
  <Company>Teaching Research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Deaf-Blind Census Frequently Asked Questions</dc:title>
  <dc:subject/>
  <dc:creator>Mara Lee</dc:creator>
  <cp:keywords/>
  <dc:description/>
  <cp:lastModifiedBy>Robbin . Bull</cp:lastModifiedBy>
  <cp:revision>3</cp:revision>
  <cp:lastPrinted>2005-12-05T19:46:00Z</cp:lastPrinted>
  <dcterms:created xsi:type="dcterms:W3CDTF">2019-09-16T14:54:00Z</dcterms:created>
  <dcterms:modified xsi:type="dcterms:W3CDTF">2019-09-16T14:57:00Z</dcterms:modified>
</cp:coreProperties>
</file>